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A" w:rsidRDefault="00123AEA">
      <w:pPr>
        <w:pStyle w:val="Default"/>
        <w:tabs>
          <w:tab w:val="left" w:pos="6030"/>
        </w:tabs>
        <w:jc w:val="both"/>
        <w:rPr>
          <w:sz w:val="22"/>
          <w:szCs w:val="22"/>
        </w:rPr>
      </w:pPr>
      <w:bookmarkStart w:id="0" w:name="_GoBack"/>
      <w:bookmarkEnd w:id="0"/>
    </w:p>
    <w:p w:rsidR="00123AEA" w:rsidRDefault="00123A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GRUPO DE REVISÃO DA IMPLEMENTAÇÃO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OEA/Ser.E</w:t>
      </w:r>
    </w:p>
    <w:p w:rsidR="00123AEA" w:rsidRDefault="00123AEA">
      <w:pPr>
        <w:pStyle w:val="Default"/>
        <w:ind w:right="-1260"/>
        <w:jc w:val="both"/>
        <w:rPr>
          <w:sz w:val="22"/>
          <w:szCs w:val="22"/>
        </w:rPr>
      </w:pPr>
      <w:r>
        <w:rPr>
          <w:sz w:val="22"/>
          <w:szCs w:val="22"/>
        </w:rPr>
        <w:t>DE CÚPULAS (GRIC)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GRIC/M.2/doc.16/18</w:t>
      </w:r>
    </w:p>
    <w:p w:rsidR="00123AEA" w:rsidRDefault="00123AEA">
      <w:pPr>
        <w:pStyle w:val="Default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Segunda Reunião Ministerial de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7729">
        <w:rPr>
          <w:sz w:val="22"/>
          <w:szCs w:val="22"/>
        </w:rPr>
        <w:tab/>
      </w:r>
      <w:r>
        <w:rPr>
          <w:sz w:val="22"/>
          <w:szCs w:val="22"/>
        </w:rPr>
        <w:t>24 maio 2018</w:t>
      </w:r>
    </w:p>
    <w:p w:rsidR="00123AEA" w:rsidRDefault="00123AEA">
      <w:pPr>
        <w:pStyle w:val="Default"/>
        <w:ind w:right="-56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5 de junho de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Original: espanhol </w:t>
      </w:r>
    </w:p>
    <w:p w:rsidR="00123AEA" w:rsidRDefault="00123AEA">
      <w:pPr>
        <w:pStyle w:val="Default"/>
        <w:ind w:right="-56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Washington D.C.</w:t>
      </w:r>
    </w:p>
    <w:p w:rsidR="00123AEA" w:rsidRDefault="00123AEA">
      <w:pPr>
        <w:pStyle w:val="Default"/>
        <w:ind w:right="-569"/>
        <w:jc w:val="both"/>
        <w:rPr>
          <w:color w:val="auto"/>
          <w:sz w:val="22"/>
          <w:szCs w:val="22"/>
        </w:rPr>
      </w:pPr>
    </w:p>
    <w:p w:rsidR="00123AEA" w:rsidRDefault="00123AEA">
      <w:pPr>
        <w:pStyle w:val="BodyText"/>
        <w:spacing w:after="0"/>
        <w:jc w:val="both"/>
        <w:rPr>
          <w:sz w:val="22"/>
          <w:szCs w:val="22"/>
        </w:rPr>
      </w:pPr>
    </w:p>
    <w:p w:rsidR="00123AEA" w:rsidRDefault="00123AEA">
      <w:pPr>
        <w:jc w:val="center"/>
        <w:rPr>
          <w:b/>
          <w:bCs/>
          <w:sz w:val="22"/>
          <w:szCs w:val="22"/>
        </w:rPr>
      </w:pPr>
      <w:bookmarkStart w:id="1" w:name="OLE_LINK5"/>
      <w:bookmarkStart w:id="2" w:name="OLE_LINK6"/>
      <w:r>
        <w:rPr>
          <w:b/>
          <w:bCs/>
          <w:sz w:val="22"/>
          <w:szCs w:val="22"/>
        </w:rPr>
        <w:t>RELATÓRIO FINAL</w:t>
      </w:r>
    </w:p>
    <w:p w:rsidR="00123AEA" w:rsidRDefault="00123AEA">
      <w:pPr>
        <w:jc w:val="both"/>
        <w:rPr>
          <w:sz w:val="22"/>
          <w:szCs w:val="22"/>
        </w:rPr>
      </w:pPr>
    </w:p>
    <w:p w:rsidR="00123AEA" w:rsidRDefault="00123AEA">
      <w:pPr>
        <w:jc w:val="both"/>
        <w:rPr>
          <w:sz w:val="22"/>
          <w:szCs w:val="22"/>
        </w:rPr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 Ministro das Relações Exteriores do Peru, Néstor Popolizio Bardales, deu as boas-vindas às Senhoras e aos Senhores Chanceleres, aos Coordenadores Nacionais do Processo de Cúpulas das Américas, aos Embaixadores Representantes Permanentes junto à OEA, aos distintos delegados, ao Secretário-Geral Adjunto e aos representantes das instituições do Grupo d</w:t>
      </w:r>
      <w:r w:rsidR="00C73417">
        <w:rPr>
          <w:sz w:val="22"/>
          <w:szCs w:val="22"/>
        </w:rPr>
        <w:t>e Trabalho Conjunto de Cúpulas.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 w:rsidP="00C73417">
      <w:pPr>
        <w:numPr>
          <w:ilvl w:val="0"/>
          <w:numId w:val="1"/>
        </w:numPr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Apresentação de Sua Excelência Néstor Popolizio Bardales, Ministro das Relações Exteriores da República do Peru</w:t>
      </w:r>
    </w:p>
    <w:p w:rsidR="00123AEA" w:rsidRDefault="00123AEA" w:rsidP="00C73417">
      <w:pPr>
        <w:jc w:val="both"/>
        <w:rPr>
          <w:b/>
          <w:bCs/>
          <w:sz w:val="22"/>
          <w:szCs w:val="22"/>
        </w:rPr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Chanceler Popolizio agradeceu os Estados participantes por sua ampla assistência e ativa participação na Oitava Cúpula das Américas, realizada em Lima, Peru, em 13 e 14 de abril de 2018. Em seu discurso, publicado como documento </w:t>
      </w:r>
      <w:r w:rsidRPr="00677729">
        <w:rPr>
          <w:bCs/>
          <w:sz w:val="22"/>
          <w:szCs w:val="22"/>
        </w:rPr>
        <w:t>GRIC/M.2/INF.7/18</w:t>
      </w:r>
      <w:r w:rsidRPr="00677729">
        <w:rPr>
          <w:sz w:val="22"/>
          <w:szCs w:val="22"/>
        </w:rPr>
        <w:t>,</w:t>
      </w:r>
      <w:r>
        <w:rPr>
          <w:sz w:val="22"/>
          <w:szCs w:val="22"/>
        </w:rPr>
        <w:t xml:space="preserve"> observou que a Oitava Cúpula deveria ser considerada como o ponto de partida para a formação de uma parceria regional contra a corrupção, como o Presidente do Peru afirm</w:t>
      </w:r>
      <w:r w:rsidR="0096391C">
        <w:rPr>
          <w:sz w:val="22"/>
          <w:szCs w:val="22"/>
        </w:rPr>
        <w:t>ou</w:t>
      </w:r>
      <w:r>
        <w:rPr>
          <w:sz w:val="22"/>
          <w:szCs w:val="22"/>
        </w:rPr>
        <w:t xml:space="preserve"> na Oitava Cúpula.</w:t>
      </w:r>
      <w:r w:rsidR="00677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 seguida, procedeu à apresentação do Mecanismo de Acompanhamento e Implementação do Compromisso de Lima, “Governabilidade Democrática frente à Corrupção”, proposto pelo Peru e distribuído previamente pela Secretaria como documento GRIC/M.2/doc.14/18 corr.1, destacando como seus objetivos: 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677729" w:rsidP="00C73417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left="1440" w:right="-29" w:hanging="720"/>
        <w:jc w:val="both"/>
      </w:pPr>
      <w:r>
        <w:t>r</w:t>
      </w:r>
      <w:r w:rsidR="00123AEA">
        <w:t xml:space="preserve">egistrar os avanços de cada Estado participante da Oitava Cúpula e dos organismos do GTCC </w:t>
      </w:r>
      <w:r>
        <w:t xml:space="preserve">no </w:t>
      </w:r>
      <w:r w:rsidR="00123AEA">
        <w:t>cumprimento do Compromisso de Lima;</w:t>
      </w:r>
    </w:p>
    <w:p w:rsidR="00123AEA" w:rsidRDefault="00677729" w:rsidP="00C73417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left="1440" w:right="-29" w:hanging="720"/>
        <w:jc w:val="both"/>
      </w:pPr>
      <w:r>
        <w:t>p</w:t>
      </w:r>
      <w:r w:rsidR="00123AEA">
        <w:t>romover o intercâmbio de boas práticas, capacidades técnicas e medidas de prevenção e combate à corrupção; e</w:t>
      </w:r>
    </w:p>
    <w:p w:rsidR="00123AEA" w:rsidRDefault="00677729" w:rsidP="00C73417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left="1440" w:right="-29" w:hanging="720"/>
        <w:jc w:val="both"/>
      </w:pPr>
      <w:r>
        <w:t>c</w:t>
      </w:r>
      <w:r w:rsidR="00123AEA">
        <w:t>riar sinergias com mecanismos e iniciativas internacionais e regionais.</w:t>
      </w:r>
    </w:p>
    <w:p w:rsidR="00123AEA" w:rsidRDefault="00123AEA" w:rsidP="00C73417">
      <w:pPr>
        <w:pStyle w:val="Heading"/>
        <w:tabs>
          <w:tab w:val="clear" w:pos="2160"/>
          <w:tab w:val="clear" w:pos="7200"/>
        </w:tabs>
        <w:ind w:right="-29"/>
        <w:jc w:val="both"/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Informou que, dando-se continuidade à metodologia adotada em todo o processo de preparação da Oitava Cúpula, até 22 de junho</w:t>
      </w:r>
      <w:r w:rsidR="00677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seriam recebidos os comentários e as contribuições dos Estados ao projeto de mecanismo de acompanhamento. Essas contribuições seriam consideradas para a proposta final do documento a ser apresentado no próximo GRIC a realizar-se em agosto de 2018. 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Em seu discurso, o Chanceler Popolizio também ressaltou o importante papel do GTCC na etapa de acompanhamento e implantação dos mandatos da Cúpula. Referiu-se à publicação distribuída às delegações, que destaca os trabalhos levados a cabo pelas organizações do GTCC como acompanhamento à Sétima Cúpula, instando-as a continuar participando e oferecendo suas contribuições na etapa de acompanhamento e implementação do Compromisso de Lima.</w:t>
      </w:r>
      <w:r w:rsidR="00677729">
        <w:rPr>
          <w:sz w:val="22"/>
          <w:szCs w:val="22"/>
        </w:rPr>
        <w:t xml:space="preserve"> </w:t>
      </w:r>
    </w:p>
    <w:p w:rsidR="00123AEA" w:rsidRDefault="00123AEA">
      <w:pPr>
        <w:ind w:firstLine="720"/>
        <w:jc w:val="both"/>
        <w:rPr>
          <w:sz w:val="22"/>
          <w:szCs w:val="22"/>
        </w:rPr>
      </w:pP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 w:rsidP="00C73417">
      <w:pPr>
        <w:numPr>
          <w:ilvl w:val="0"/>
          <w:numId w:val="1"/>
        </w:numPr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Diálogo aberto entre as Senhoras Ministras e os Senhores Ministros das Relações Exteriores</w:t>
      </w:r>
    </w:p>
    <w:p w:rsidR="00123AEA" w:rsidRDefault="00123AEA" w:rsidP="00C73417">
      <w:pPr>
        <w:jc w:val="both"/>
        <w:rPr>
          <w:b/>
          <w:bCs/>
          <w:sz w:val="22"/>
          <w:szCs w:val="22"/>
        </w:rPr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 Delegação do México destacou a proposta de mecanismo de acompanhamento como uma boa base para a execução dos mandatos do Compromisso de Lima. Fez um apelo a todos os países a renovar seu apoio no tema da corrupção diante de sua prioridade na região. Destacou a importância do fato de que o mecanismo de acompanhamento permite distinguir as tarefas executadas por diversos atores relevantes, as pa</w:t>
      </w:r>
      <w:r w:rsidR="00677729">
        <w:rPr>
          <w:sz w:val="22"/>
          <w:szCs w:val="22"/>
        </w:rPr>
        <w:t>r</w:t>
      </w:r>
      <w:r>
        <w:rPr>
          <w:sz w:val="22"/>
          <w:szCs w:val="22"/>
        </w:rPr>
        <w:t xml:space="preserve">ticipações dos executivos e dos legislativos e as contribuições da sociedade civil. 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 Delegado do Equador ressaltou a importância de se coordenar as respostas institucionais como acompanhamento ao Compromisso de Lima, em consulta com a sociedade civil.</w:t>
      </w:r>
      <w:r w:rsidR="00677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Chanceler da Colômbia chamou a atenção para a dificuldade de se conseguir um documento consensual, felicitando a Presidência do GRIC pela criação de um roteiro, como é o Compromisso de Lima, em um tema tão complexo e de tanta transcendência para a região. 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 Delegada do Panamá destacou o mecanismo de acompanhamento como uma via que permitirá, nos níveis nacional e internacional, dar-se continuidade aos mandatos recebidos no âmbito da Cúpula.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Delegado do Brasil expôs sua preocupação quanto à data limite para o envio de comentários acerca do documento conceitual do mecanismo de acompanhamento. Ressaltou dois aspectos: </w:t>
      </w:r>
      <w:r w:rsidR="00AE791F">
        <w:rPr>
          <w:sz w:val="22"/>
          <w:szCs w:val="22"/>
        </w:rPr>
        <w:t>p</w:t>
      </w:r>
      <w:r>
        <w:rPr>
          <w:sz w:val="22"/>
          <w:szCs w:val="22"/>
        </w:rPr>
        <w:t xml:space="preserve">rimeiro, que a cooperação dos organismos do GTCC é muito importante e que, por isso, se deveria honrar o compromisso de sustentabilidade financeira da Organização destacado no Compromisso de Lima; e segundo, que é importante que os Estados continuem sendo os protagonistas do processo, com todo o apoio que sempre lhes foi oferecido, de maneira eficiente e profissional, pela Secretaria e por outros atores. No entanto, para se manter o impulso político da iniciativa é importante que os Estados membros continuem sendo os protagonistas do processo e em condições de definir metas, objetivos e indicadores. 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 Representante da Bolívia agradeceu a Presidência pela proposta de mecanismo de acompanhamento, bem como pela proposta da plataforma virtual que seria criada para esse fim. A Bolívia apoiou o comentário do Brasil de que os países da região deveriam participar ativamente da construção de indicadores. </w:t>
      </w:r>
    </w:p>
    <w:p w:rsidR="00123AEA" w:rsidRDefault="00123AEA">
      <w:pPr>
        <w:tabs>
          <w:tab w:val="left" w:pos="720"/>
        </w:tabs>
        <w:jc w:val="both"/>
        <w:rPr>
          <w:sz w:val="22"/>
          <w:szCs w:val="22"/>
        </w:rPr>
      </w:pPr>
    </w:p>
    <w:p w:rsidR="00123AEA" w:rsidRDefault="00123AEA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 Delegação do Paraguai expressou seu apoio permanente e constante aos mandatos emanados da Cúpula das Américas, esperando também que se leve a cabo o acompanhamento institucional adequado. Destacou que o papel da OEA é essencial para a colaboração na coordenação dos trabalhos entre autoridades nacionais. Além disso, ressaltou que os mandatos da Cúpula ajudam a aprofundar os empreendimentos comuns na região. </w:t>
      </w:r>
    </w:p>
    <w:p w:rsidR="00123AEA" w:rsidRDefault="00123AEA">
      <w:pPr>
        <w:tabs>
          <w:tab w:val="left" w:pos="720"/>
        </w:tabs>
        <w:jc w:val="both"/>
        <w:rPr>
          <w:sz w:val="22"/>
          <w:szCs w:val="22"/>
        </w:rPr>
      </w:pPr>
    </w:p>
    <w:p w:rsidR="00123AEA" w:rsidRDefault="00123AEA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Ao término da rodada de comentários dos Estados, o Secretário-Geral Adjunto, Embaixador N</w:t>
      </w:r>
      <w:r w:rsidR="00C73417">
        <w:rPr>
          <w:sz w:val="22"/>
          <w:szCs w:val="22"/>
        </w:rPr>
        <w:t>e</w:t>
      </w:r>
      <w:r>
        <w:rPr>
          <w:sz w:val="22"/>
          <w:szCs w:val="22"/>
        </w:rPr>
        <w:t>stor M</w:t>
      </w:r>
      <w:r w:rsidR="00C73417">
        <w:rPr>
          <w:sz w:val="22"/>
          <w:szCs w:val="22"/>
        </w:rPr>
        <w:t>e</w:t>
      </w:r>
      <w:r>
        <w:rPr>
          <w:sz w:val="22"/>
          <w:szCs w:val="22"/>
        </w:rPr>
        <w:t xml:space="preserve">ndez, em nome da Secretaria-Geral da OEA, na condição de Secretaria Técnica do Processo de Cúpulas e do GRIC, felicitou o governo do Peru por sua liderança no desenvolvimento bem-sucedido da Oitava Cúpula das Américas e pela adoção, depois de mais de 13 anos, de um documento concreto de consenso, como é o Compromisso de Lima. Além disso, reiterou a importância de se contar com a proposta da Presidência do Peru de mecanismo de acompanhamento e implementação do Compromisso de Lima, pois isso contribuirá para a etapa de acompanhamento e </w:t>
      </w:r>
      <w:r>
        <w:rPr>
          <w:sz w:val="22"/>
          <w:szCs w:val="22"/>
        </w:rPr>
        <w:lastRenderedPageBreak/>
        <w:t xml:space="preserve">para a articulação de esforços em apoio aos países, particularmente aos das organizações do GTCC. Instou os membros do GTCC a que continuem trabalhando e unindo esforços na luta contra a corrupção. </w:t>
      </w:r>
    </w:p>
    <w:p w:rsidR="00123AEA" w:rsidRDefault="00123AEA">
      <w:pPr>
        <w:tabs>
          <w:tab w:val="left" w:pos="720"/>
        </w:tabs>
        <w:jc w:val="both"/>
        <w:rPr>
          <w:sz w:val="22"/>
          <w:szCs w:val="22"/>
        </w:rPr>
      </w:pPr>
    </w:p>
    <w:p w:rsidR="00123AEA" w:rsidRDefault="00123AEA" w:rsidP="00C73417">
      <w:pPr>
        <w:numPr>
          <w:ilvl w:val="0"/>
          <w:numId w:val="1"/>
        </w:numPr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Considerações finais, outros assuntos e encerramento da reunião</w:t>
      </w:r>
    </w:p>
    <w:p w:rsidR="00123AEA" w:rsidRDefault="00123AEA" w:rsidP="00C73417">
      <w:pPr>
        <w:jc w:val="both"/>
        <w:rPr>
          <w:b/>
          <w:bCs/>
          <w:sz w:val="22"/>
          <w:szCs w:val="22"/>
        </w:rPr>
      </w:pPr>
    </w:p>
    <w:bookmarkEnd w:id="1"/>
    <w:bookmarkEnd w:id="2"/>
    <w:p w:rsidR="00123AEA" w:rsidRDefault="00123A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Não havendo mais comentários por parte das delegações, deu-se por encerrada a reunião.</w:t>
      </w:r>
    </w:p>
    <w:p w:rsidR="00123AEA" w:rsidRDefault="00123AEA" w:rsidP="00C73417">
      <w:pPr>
        <w:jc w:val="both"/>
        <w:rPr>
          <w:sz w:val="22"/>
          <w:szCs w:val="22"/>
        </w:rPr>
      </w:pPr>
    </w:p>
    <w:p w:rsidR="00123AEA" w:rsidRDefault="00123AEA">
      <w:pPr>
        <w:jc w:val="both"/>
        <w:rPr>
          <w:sz w:val="22"/>
          <w:szCs w:val="22"/>
        </w:rPr>
      </w:pPr>
    </w:p>
    <w:p w:rsidR="00123AEA" w:rsidRDefault="0017254F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417" w:rsidRPr="00C73417" w:rsidRDefault="00C734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CMBRS01650P06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q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n79qt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3417" w:rsidRPr="00C73417" w:rsidRDefault="00C734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CMBRS01650P06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23AEA">
        <w:rPr>
          <w:sz w:val="22"/>
          <w:szCs w:val="22"/>
        </w:rPr>
        <w:t xml:space="preserve">Vídeo da reunião: </w:t>
      </w:r>
      <w:hyperlink r:id="rId8" w:history="1">
        <w:r w:rsidR="00123AEA">
          <w:rPr>
            <w:rStyle w:val="Hyperlink"/>
            <w:sz w:val="22"/>
            <w:szCs w:val="22"/>
          </w:rPr>
          <w:t>https://www.youtube.com/watch?v=5ZH3gJhFZx0</w:t>
        </w:r>
      </w:hyperlink>
      <w:r w:rsidR="00123AEA">
        <w:rPr>
          <w:sz w:val="22"/>
          <w:szCs w:val="22"/>
        </w:rPr>
        <w:t xml:space="preserve"> </w:t>
      </w:r>
    </w:p>
    <w:sectPr w:rsidR="00123AEA">
      <w:headerReference w:type="default" r:id="rId9"/>
      <w:headerReference w:type="first" r:id="rId10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05" w:rsidRDefault="003B1C05">
      <w:r>
        <w:separator/>
      </w:r>
    </w:p>
  </w:endnote>
  <w:endnote w:type="continuationSeparator" w:id="0">
    <w:p w:rsidR="003B1C05" w:rsidRDefault="003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05" w:rsidRDefault="003B1C05">
      <w:r>
        <w:separator/>
      </w:r>
    </w:p>
  </w:footnote>
  <w:footnote w:type="continuationSeparator" w:id="0">
    <w:p w:rsidR="003B1C05" w:rsidRDefault="003B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EA" w:rsidRDefault="00123AE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-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17254F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  <w:r>
      <w:rPr>
        <w:sz w:val="22"/>
        <w:szCs w:val="22"/>
      </w:rPr>
      <w:t>-</w:t>
    </w:r>
  </w:p>
  <w:p w:rsidR="00123AEA" w:rsidRDefault="00123AEA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EA" w:rsidRDefault="0017254F">
    <w:pPr>
      <w:pStyle w:val="Header"/>
    </w:pPr>
    <w:r>
      <w:rPr>
        <w:noProof/>
        <w:lang w:val="en-US" w:eastAsia="en-US"/>
      </w:rPr>
      <w:drawing>
        <wp:inline distT="0" distB="0" distL="0" distR="0">
          <wp:extent cx="5486400" cy="1028700"/>
          <wp:effectExtent l="0" t="0" r="0" b="0"/>
          <wp:docPr id="1" name="Picture 1" descr="C:\Users\asantos\AppData\Local\Microsoft\Windows\INetCache\Content.Outlook\U8BCDAZA\pt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ntos\AppData\Local\Microsoft\Windows\INetCache\Content.Outlook\U8BCDAZA\pt_v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5D5"/>
    <w:multiLevelType w:val="hybridMultilevel"/>
    <w:tmpl w:val="9AE251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AE9"/>
    <w:multiLevelType w:val="hybridMultilevel"/>
    <w:tmpl w:val="8E7A4CF0"/>
    <w:lvl w:ilvl="0" w:tplc="353EDD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6E3686"/>
    <w:multiLevelType w:val="hybridMultilevel"/>
    <w:tmpl w:val="BEE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DB0488"/>
    <w:multiLevelType w:val="hybridMultilevel"/>
    <w:tmpl w:val="F3A2250E"/>
    <w:lvl w:ilvl="0" w:tplc="815E8B0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5192C95E"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B27ADA"/>
    <w:multiLevelType w:val="hybridMultilevel"/>
    <w:tmpl w:val="49BC33C6"/>
    <w:lvl w:ilvl="0" w:tplc="A7168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0"/>
    <w:rsid w:val="00032707"/>
    <w:rsid w:val="00055B31"/>
    <w:rsid w:val="000710AF"/>
    <w:rsid w:val="000A0F5D"/>
    <w:rsid w:val="000F67EB"/>
    <w:rsid w:val="001068A7"/>
    <w:rsid w:val="00123AEA"/>
    <w:rsid w:val="001415E2"/>
    <w:rsid w:val="0017254F"/>
    <w:rsid w:val="00174151"/>
    <w:rsid w:val="001C7DA7"/>
    <w:rsid w:val="00254502"/>
    <w:rsid w:val="002F11BC"/>
    <w:rsid w:val="00317E17"/>
    <w:rsid w:val="00376BC1"/>
    <w:rsid w:val="003B1C05"/>
    <w:rsid w:val="003B1D79"/>
    <w:rsid w:val="004949E6"/>
    <w:rsid w:val="004A4C5B"/>
    <w:rsid w:val="004C0DF8"/>
    <w:rsid w:val="004C49A4"/>
    <w:rsid w:val="004E0A18"/>
    <w:rsid w:val="004F154E"/>
    <w:rsid w:val="005434C2"/>
    <w:rsid w:val="00545EF3"/>
    <w:rsid w:val="00582280"/>
    <w:rsid w:val="00655D05"/>
    <w:rsid w:val="00677729"/>
    <w:rsid w:val="006B67F4"/>
    <w:rsid w:val="006C29D6"/>
    <w:rsid w:val="00711884"/>
    <w:rsid w:val="007449AC"/>
    <w:rsid w:val="00770240"/>
    <w:rsid w:val="007D334A"/>
    <w:rsid w:val="007D5545"/>
    <w:rsid w:val="008068E6"/>
    <w:rsid w:val="008276E0"/>
    <w:rsid w:val="00843C92"/>
    <w:rsid w:val="0086097E"/>
    <w:rsid w:val="0087415F"/>
    <w:rsid w:val="008778A8"/>
    <w:rsid w:val="00883748"/>
    <w:rsid w:val="008911AE"/>
    <w:rsid w:val="008C405F"/>
    <w:rsid w:val="008D79C7"/>
    <w:rsid w:val="008F57B0"/>
    <w:rsid w:val="00902EA8"/>
    <w:rsid w:val="00936B92"/>
    <w:rsid w:val="00942D4F"/>
    <w:rsid w:val="0096391C"/>
    <w:rsid w:val="009813C4"/>
    <w:rsid w:val="00A5530B"/>
    <w:rsid w:val="00A74DE6"/>
    <w:rsid w:val="00AA11F4"/>
    <w:rsid w:val="00AE791F"/>
    <w:rsid w:val="00B13996"/>
    <w:rsid w:val="00B32CC2"/>
    <w:rsid w:val="00B51F40"/>
    <w:rsid w:val="00B80A89"/>
    <w:rsid w:val="00B91DFE"/>
    <w:rsid w:val="00BD45FD"/>
    <w:rsid w:val="00BE32A0"/>
    <w:rsid w:val="00C1782B"/>
    <w:rsid w:val="00C66838"/>
    <w:rsid w:val="00C701C1"/>
    <w:rsid w:val="00C73417"/>
    <w:rsid w:val="00CD0977"/>
    <w:rsid w:val="00D1031D"/>
    <w:rsid w:val="00D23AE9"/>
    <w:rsid w:val="00D33D54"/>
    <w:rsid w:val="00D45C4D"/>
    <w:rsid w:val="00D67E63"/>
    <w:rsid w:val="00D87920"/>
    <w:rsid w:val="00D93180"/>
    <w:rsid w:val="00DB357E"/>
    <w:rsid w:val="00DB6105"/>
    <w:rsid w:val="00DE7AC5"/>
    <w:rsid w:val="00E43471"/>
    <w:rsid w:val="00E44BD2"/>
    <w:rsid w:val="00EB13EE"/>
    <w:rsid w:val="00EF3064"/>
    <w:rsid w:val="00F21DC5"/>
    <w:rsid w:val="00F33A84"/>
    <w:rsid w:val="00F86DFE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920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920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BodyText">
    <w:name w:val="Body Text"/>
    <w:basedOn w:val="Normal"/>
    <w:link w:val="BodyTextChar"/>
    <w:uiPriority w:val="99"/>
    <w:rsid w:val="00D87920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8792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8792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92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D87920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D87920"/>
    <w:pPr>
      <w:tabs>
        <w:tab w:val="center" w:pos="2160"/>
        <w:tab w:val="left" w:pos="7200"/>
      </w:tabs>
      <w:snapToGrid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E32A0"/>
  </w:style>
  <w:style w:type="character" w:styleId="FollowedHyperlink">
    <w:name w:val="FollowedHyperlink"/>
    <w:uiPriority w:val="99"/>
    <w:semiHidden/>
    <w:unhideWhenUsed/>
    <w:rsid w:val="00770240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3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B35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920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920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BodyText">
    <w:name w:val="Body Text"/>
    <w:basedOn w:val="Normal"/>
    <w:link w:val="BodyTextChar"/>
    <w:uiPriority w:val="99"/>
    <w:rsid w:val="00D87920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8792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8792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92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D87920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D87920"/>
    <w:pPr>
      <w:tabs>
        <w:tab w:val="center" w:pos="2160"/>
        <w:tab w:val="left" w:pos="7200"/>
      </w:tabs>
      <w:snapToGrid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E32A0"/>
  </w:style>
  <w:style w:type="character" w:styleId="FollowedHyperlink">
    <w:name w:val="FollowedHyperlink"/>
    <w:uiPriority w:val="99"/>
    <w:semiHidden/>
    <w:unhideWhenUsed/>
    <w:rsid w:val="00770240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3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B35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H3gJhFZx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https://www.youtube.com/watch?v=5ZH3gJhFZx0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Ana</dc:creator>
  <cp:lastModifiedBy>jmolina</cp:lastModifiedBy>
  <cp:revision>2</cp:revision>
  <dcterms:created xsi:type="dcterms:W3CDTF">2018-06-26T15:00:00Z</dcterms:created>
  <dcterms:modified xsi:type="dcterms:W3CDTF">2018-06-26T15:00:00Z</dcterms:modified>
</cp:coreProperties>
</file>